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5C95" w14:textId="4DC59212" w:rsidR="00A97D9B" w:rsidRDefault="00AF4CEC">
      <w:pPr>
        <w:spacing w:before="70"/>
        <w:ind w:left="1144" w:hanging="639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ЗАЕМЩИКОВ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ЛЬГОТНОМ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ПЕРИОДЕ (КРЕДИТНЫХ КАНИКУЛАХ) В ООО МКК «</w:t>
      </w:r>
      <w:r w:rsidR="00BA1E22">
        <w:rPr>
          <w:b/>
          <w:sz w:val="28"/>
        </w:rPr>
        <w:t>ГИАЦИНТ</w:t>
      </w:r>
      <w:r>
        <w:rPr>
          <w:b/>
          <w:sz w:val="28"/>
        </w:rPr>
        <w:t>»</w:t>
      </w:r>
    </w:p>
    <w:p w14:paraId="561265D1" w14:textId="39AE9663" w:rsidR="00A97D9B" w:rsidRDefault="00AF4CEC">
      <w:pPr>
        <w:spacing w:line="321" w:lineRule="exact"/>
        <w:ind w:right="927"/>
        <w:jc w:val="righ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21.12.2013</w:t>
      </w:r>
      <w:r>
        <w:rPr>
          <w:b/>
          <w:spacing w:val="-9"/>
          <w:sz w:val="28"/>
        </w:rPr>
        <w:t xml:space="preserve"> </w:t>
      </w:r>
    </w:p>
    <w:p w14:paraId="1AD8EAC7" w14:textId="77777777" w:rsidR="00A97D9B" w:rsidRDefault="00AF4CEC">
      <w:pPr>
        <w:ind w:right="1009"/>
        <w:jc w:val="righ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353-ФЗ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ПОТРЕБИТЕЛЬСКОМ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КРЕДИТЕ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(ЗАЙМЕ)»</w:t>
      </w:r>
    </w:p>
    <w:p w14:paraId="0EB3A4B2" w14:textId="77777777" w:rsidR="00A97D9B" w:rsidRDefault="00AF4CEC">
      <w:pPr>
        <w:pStyle w:val="a4"/>
        <w:numPr>
          <w:ilvl w:val="0"/>
          <w:numId w:val="3"/>
        </w:numPr>
        <w:tabs>
          <w:tab w:val="left" w:pos="3499"/>
        </w:tabs>
        <w:spacing w:before="322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CC1F052" w14:textId="77777777" w:rsidR="00A97D9B" w:rsidRDefault="00AF4CEC">
      <w:pPr>
        <w:pStyle w:val="a3"/>
        <w:spacing w:before="277"/>
        <w:ind w:right="137"/>
      </w:pPr>
      <w:r>
        <w:t>В соответствии с ч. 1 ст. 6.1-2 Федерального закона № 353-ФЗ «О потребительском кредите (займе)» от 21.12.2013 г. (далее – ФЗ № 353-ФЗ) Заемщик по</w:t>
      </w:r>
      <w:r>
        <w:rPr>
          <w:spacing w:val="40"/>
        </w:rPr>
        <w:t xml:space="preserve"> </w:t>
      </w:r>
      <w:r>
        <w:t>договору потребительского</w:t>
      </w:r>
      <w:r>
        <w:rPr>
          <w:spacing w:val="40"/>
        </w:rPr>
        <w:t xml:space="preserve"> </w:t>
      </w:r>
      <w:r>
        <w:t>займа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займа, за</w:t>
      </w:r>
      <w:r>
        <w:rPr>
          <w:spacing w:val="29"/>
        </w:rPr>
        <w:t xml:space="preserve"> </w:t>
      </w:r>
      <w:r>
        <w:t>исключением</w:t>
      </w:r>
      <w:r>
        <w:rPr>
          <w:spacing w:val="29"/>
        </w:rPr>
        <w:t xml:space="preserve"> </w:t>
      </w:r>
      <w:r>
        <w:t>случая,</w:t>
      </w:r>
      <w:r>
        <w:rPr>
          <w:spacing w:val="29"/>
        </w:rPr>
        <w:t xml:space="preserve"> </w:t>
      </w:r>
      <w:r>
        <w:t>указанного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пункте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2,</w:t>
      </w:r>
      <w:r>
        <w:rPr>
          <w:spacing w:val="80"/>
          <w:w w:val="150"/>
        </w:rPr>
        <w:t xml:space="preserve"> </w:t>
      </w:r>
      <w:r>
        <w:t>вправе</w:t>
      </w:r>
      <w:r>
        <w:rPr>
          <w:spacing w:val="29"/>
        </w:rPr>
        <w:t xml:space="preserve"> </w:t>
      </w:r>
      <w:r>
        <w:t>обратиться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кредитору с требованием о предоставлении льготного периода, предусматривающего приостановление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Заемщиком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обязательств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такому</w:t>
      </w:r>
      <w:r>
        <w:rPr>
          <w:spacing w:val="80"/>
        </w:rPr>
        <w:t xml:space="preserve"> </w:t>
      </w:r>
      <w:r>
        <w:t>договору, при одновременном соблюдении следующих условий:</w:t>
      </w:r>
    </w:p>
    <w:p w14:paraId="572D4158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41" w:firstLine="283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12"/>
          <w:sz w:val="24"/>
        </w:rPr>
        <w:t xml:space="preserve"> </w:t>
      </w:r>
      <w:r>
        <w:rPr>
          <w:sz w:val="24"/>
        </w:rPr>
        <w:t>займа,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займа,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превышает максимальный размер займа, установленный Правительством Российской Федерации;</w:t>
      </w:r>
    </w:p>
    <w:p w14:paraId="3EDE608B" w14:textId="213700D5" w:rsidR="00050870" w:rsidRDefault="00050870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 w:rsidRPr="00050870">
        <w:rPr>
          <w:sz w:val="24"/>
        </w:rPr>
        <w:t>условия такого договора ранее не изменялись по требованию заемщика (одного из заемщиков), указанному в настоящей статье или статье 6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займа", независимо от перехода прав (требований) по такому договору к другому кредитору. При этом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1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2 части 2 настоящей статьи.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2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1 части 2 настоящей статьи;</w:t>
      </w:r>
    </w:p>
    <w:p w14:paraId="7E30B8B6" w14:textId="6E86A7C0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>
        <w:rPr>
          <w:sz w:val="24"/>
        </w:rPr>
        <w:t>не действует льготный период, установленный в соответствии со статьей 1 Федерального закона от 07 октября 2022 года № 377-ФЗ «Об особенностях исполнения обязательств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кредитным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15"/>
          <w:sz w:val="24"/>
        </w:rPr>
        <w:t xml:space="preserve"> </w:t>
      </w:r>
      <w:r>
        <w:rPr>
          <w:sz w:val="24"/>
        </w:rPr>
        <w:t>(договорам</w:t>
      </w:r>
      <w:r>
        <w:rPr>
          <w:spacing w:val="-15"/>
          <w:sz w:val="24"/>
        </w:rPr>
        <w:t xml:space="preserve"> </w:t>
      </w:r>
      <w:r>
        <w:rPr>
          <w:sz w:val="24"/>
        </w:rPr>
        <w:t>займа)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призванными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военную службу по мобилизации в Вооруженные Силы Российской Федерации, лицами, принимающими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и о внесении изменений в отдельные законодательные акты Российской Федерации»;</w:t>
      </w:r>
    </w:p>
    <w:p w14:paraId="2E2B25F7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9" w:firstLine="283"/>
        <w:jc w:val="both"/>
        <w:rPr>
          <w:sz w:val="24"/>
        </w:rPr>
      </w:pPr>
      <w:r>
        <w:rPr>
          <w:sz w:val="24"/>
        </w:rPr>
        <w:t>Заемщик на день направления требования, указанного в ч. 1 ст. 6.1-2 ФЗ № 353-ФЗ, находится в трудной жизненной ситуации:</w:t>
      </w:r>
    </w:p>
    <w:p w14:paraId="485C3458" w14:textId="77777777" w:rsidR="00A97D9B" w:rsidRDefault="00AF4CEC">
      <w:pPr>
        <w:pStyle w:val="a4"/>
        <w:numPr>
          <w:ilvl w:val="1"/>
          <w:numId w:val="2"/>
        </w:numPr>
        <w:tabs>
          <w:tab w:val="left" w:pos="769"/>
        </w:tabs>
        <w:ind w:right="143" w:firstLine="283"/>
        <w:jc w:val="both"/>
        <w:rPr>
          <w:sz w:val="24"/>
        </w:rPr>
      </w:pPr>
      <w:r>
        <w:rPr>
          <w:sz w:val="24"/>
        </w:rPr>
        <w:t>снижение среднемесячного дохода Заемщика (совокупного среднемесячного дохода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Заемщиков),</w:t>
      </w:r>
      <w:r>
        <w:rPr>
          <w:spacing w:val="-15"/>
          <w:sz w:val="24"/>
        </w:rPr>
        <w:t xml:space="preserve"> </w:t>
      </w:r>
      <w:r>
        <w:rPr>
          <w:sz w:val="24"/>
        </w:rPr>
        <w:t>рассчитанного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два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 Заемщика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(тридцать)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 среднемесячным доходом Заемщика (совокупным среднемесячным доходом всех Заемщиков), рассчитанным за двенадцать месяцев, предшествующих месяцу обращения Заемщика с требованием о предоставлении льготного периода;</w:t>
      </w:r>
    </w:p>
    <w:p w14:paraId="1450F5FA" w14:textId="77777777" w:rsidR="00A97D9B" w:rsidRDefault="00AF4CEC">
      <w:pPr>
        <w:pStyle w:val="a4"/>
        <w:numPr>
          <w:ilvl w:val="1"/>
          <w:numId w:val="2"/>
        </w:numPr>
        <w:tabs>
          <w:tab w:val="left" w:pos="769"/>
        </w:tabs>
        <w:ind w:right="139" w:firstLine="283"/>
        <w:jc w:val="both"/>
        <w:rPr>
          <w:sz w:val="24"/>
        </w:rPr>
      </w:pPr>
      <w:r>
        <w:rPr>
          <w:sz w:val="24"/>
        </w:rPr>
        <w:t>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В этом случае Заемщик вправе обратиться к кредитору с требованием в течение шестидесяти дней со дня установления соответствующих фактов.</w:t>
      </w:r>
    </w:p>
    <w:p w14:paraId="00F941C7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6.1-2 ФЗ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353-ФЗ, </w:t>
      </w:r>
      <w:r>
        <w:rPr>
          <w:sz w:val="24"/>
        </w:rPr>
        <w:lastRenderedPageBreak/>
        <w:t>отсутствует вступившее в силу постановление (акт) суда о признании обоснованным 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Заемщика</w:t>
      </w:r>
      <w:r>
        <w:rPr>
          <w:spacing w:val="40"/>
          <w:sz w:val="24"/>
        </w:rPr>
        <w:t xml:space="preserve"> </w:t>
      </w:r>
      <w:r>
        <w:rPr>
          <w:sz w:val="24"/>
        </w:rPr>
        <w:t>банкротом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реструктуризации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долгов или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Заемщика</w:t>
      </w:r>
      <w:r>
        <w:rPr>
          <w:spacing w:val="40"/>
          <w:sz w:val="24"/>
        </w:rPr>
        <w:t xml:space="preserve"> </w:t>
      </w:r>
      <w:r>
        <w:rPr>
          <w:sz w:val="24"/>
        </w:rPr>
        <w:t>банкротом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 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 Заемщика</w:t>
      </w:r>
      <w:r>
        <w:rPr>
          <w:spacing w:val="-8"/>
          <w:sz w:val="24"/>
        </w:rPr>
        <w:t xml:space="preserve"> </w:t>
      </w:r>
      <w:r>
        <w:rPr>
          <w:sz w:val="24"/>
        </w:rPr>
        <w:t>банкротом,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займа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отсутствует вступившее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(акт)</w:t>
      </w:r>
      <w:r>
        <w:rPr>
          <w:spacing w:val="80"/>
          <w:sz w:val="24"/>
        </w:rPr>
        <w:t xml:space="preserve"> </w:t>
      </w:r>
      <w:r>
        <w:rPr>
          <w:sz w:val="24"/>
        </w:rPr>
        <w:t>суда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займа либо вступившее в силу постановление (акт) суда о взыскании задолженности Заемщика (об</w:t>
      </w:r>
      <w:r>
        <w:rPr>
          <w:spacing w:val="80"/>
          <w:sz w:val="24"/>
        </w:rPr>
        <w:t xml:space="preserve">  </w:t>
      </w:r>
      <w:r>
        <w:rPr>
          <w:sz w:val="24"/>
        </w:rPr>
        <w:t>обращении</w:t>
      </w:r>
      <w:r>
        <w:rPr>
          <w:spacing w:val="80"/>
          <w:sz w:val="24"/>
        </w:rPr>
        <w:t xml:space="preserve">  </w:t>
      </w:r>
      <w:r>
        <w:rPr>
          <w:sz w:val="24"/>
        </w:rPr>
        <w:t>взыскания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предмет</w:t>
      </w:r>
      <w:r>
        <w:rPr>
          <w:spacing w:val="80"/>
          <w:sz w:val="24"/>
        </w:rPr>
        <w:t xml:space="preserve">  </w:t>
      </w:r>
      <w:r>
        <w:rPr>
          <w:sz w:val="24"/>
        </w:rPr>
        <w:t>залога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(или)</w:t>
      </w:r>
      <w:r>
        <w:rPr>
          <w:spacing w:val="80"/>
          <w:sz w:val="24"/>
        </w:rPr>
        <w:t xml:space="preserve">  </w:t>
      </w:r>
      <w:r>
        <w:rPr>
          <w:sz w:val="24"/>
        </w:rPr>
        <w:t>о</w:t>
      </w:r>
      <w:r>
        <w:rPr>
          <w:spacing w:val="80"/>
          <w:sz w:val="24"/>
        </w:rPr>
        <w:t xml:space="preserve">  </w:t>
      </w:r>
      <w:r>
        <w:rPr>
          <w:sz w:val="24"/>
        </w:rPr>
        <w:t>расторжении договора потребительского займа;</w:t>
      </w:r>
    </w:p>
    <w:p w14:paraId="755D2D7B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6.1-2 ФЗ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353-ФЗ,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14:paraId="21F07C88" w14:textId="77777777" w:rsidR="00A97D9B" w:rsidRDefault="00AF4CEC">
      <w:pPr>
        <w:pStyle w:val="a4"/>
        <w:numPr>
          <w:ilvl w:val="0"/>
          <w:numId w:val="3"/>
        </w:numPr>
        <w:tabs>
          <w:tab w:val="left" w:pos="1449"/>
          <w:tab w:val="left" w:pos="2140"/>
        </w:tabs>
        <w:spacing w:before="78" w:line="242" w:lineRule="auto"/>
        <w:ind w:left="1449" w:right="1572" w:hanging="17"/>
        <w:jc w:val="left"/>
        <w:rPr>
          <w:b/>
          <w:sz w:val="28"/>
        </w:rPr>
      </w:pPr>
      <w:r>
        <w:rPr>
          <w:b/>
          <w:sz w:val="28"/>
        </w:rPr>
        <w:t>ПОРЯДОК НАПРАВЛЕНИЯ ТРЕБОВАНИЙ О ПРЕДОСТАВЛЕНИИ ЛЬГОТНОГО ПЕРИОДА</w:t>
      </w:r>
    </w:p>
    <w:p w14:paraId="21E62A66" w14:textId="77777777" w:rsidR="00A97D9B" w:rsidRDefault="00AF4CEC">
      <w:pPr>
        <w:spacing w:line="317" w:lineRule="exact"/>
        <w:ind w:left="2894"/>
        <w:rPr>
          <w:b/>
          <w:sz w:val="28"/>
        </w:rPr>
      </w:pPr>
      <w:r>
        <w:rPr>
          <w:b/>
          <w:sz w:val="28"/>
        </w:rPr>
        <w:t>(КРЕДИТНЫХ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КАНИКУЛ)</w:t>
      </w:r>
    </w:p>
    <w:p w14:paraId="15F55F5A" w14:textId="77777777" w:rsidR="00A97D9B" w:rsidRDefault="00AF4CEC">
      <w:pPr>
        <w:pStyle w:val="a3"/>
        <w:spacing w:before="275"/>
        <w:ind w:right="141" w:firstLine="539"/>
      </w:pPr>
      <w:r>
        <w:t>Требование Заемщика, указанное в ч. 1 ст. 6.1-2 ФЗ № 353-ФЗ, представляется кредитору способом, предусмотренным договором потребительского займа, а именно:</w:t>
      </w:r>
    </w:p>
    <w:p w14:paraId="35DECD84" w14:textId="5A8BD2D6" w:rsidR="006A2F8B" w:rsidRDefault="00AF4CEC" w:rsidP="006A2F8B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>
        <w:rPr>
          <w:sz w:val="24"/>
        </w:rPr>
        <w:t xml:space="preserve">путем направления Заемщиком обращений через Личный кабинет Заёмщика на сайте </w:t>
      </w:r>
      <w:r>
        <w:rPr>
          <w:spacing w:val="-2"/>
          <w:sz w:val="24"/>
        </w:rPr>
        <w:t>Кредитора</w:t>
      </w:r>
      <w:r w:rsidR="008734B6">
        <w:rPr>
          <w:sz w:val="24"/>
        </w:rPr>
        <w:t xml:space="preserve"> </w:t>
      </w:r>
      <w:r w:rsidR="00BA1E22">
        <w:rPr>
          <w:sz w:val="24"/>
        </w:rPr>
        <w:t>https://mkkgiacint.ru/</w:t>
      </w:r>
      <w:r w:rsidR="00272FC2" w:rsidRPr="00272FC2">
        <w:rPr>
          <w:sz w:val="24"/>
        </w:rPr>
        <w:t xml:space="preserve"> </w:t>
      </w:r>
      <w:r>
        <w:rPr>
          <w:spacing w:val="-2"/>
          <w:sz w:val="24"/>
        </w:rPr>
        <w:t>(логин</w:t>
      </w:r>
      <w:r w:rsidR="00292006" w:rsidRPr="00292006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292006" w:rsidRPr="00292006">
        <w:rPr>
          <w:sz w:val="24"/>
        </w:rPr>
        <w:t xml:space="preserve"> </w:t>
      </w:r>
      <w:r>
        <w:rPr>
          <w:spacing w:val="-2"/>
          <w:sz w:val="24"/>
        </w:rPr>
        <w:t>пароль</w:t>
      </w:r>
      <w:r w:rsidR="00292006" w:rsidRPr="00292006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292006" w:rsidRPr="00292006">
        <w:rPr>
          <w:sz w:val="24"/>
        </w:rPr>
        <w:t xml:space="preserve"> </w:t>
      </w:r>
      <w:r>
        <w:rPr>
          <w:spacing w:val="-2"/>
          <w:sz w:val="24"/>
        </w:rPr>
        <w:t>доступа,</w:t>
      </w:r>
      <w:r w:rsidR="00292006" w:rsidRPr="00292006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292006" w:rsidRPr="00292006">
        <w:rPr>
          <w:sz w:val="24"/>
        </w:rPr>
        <w:t xml:space="preserve"> </w:t>
      </w:r>
      <w:r>
        <w:rPr>
          <w:sz w:val="24"/>
        </w:rPr>
        <w:t>который</w:t>
      </w:r>
      <w:r w:rsidR="00292006" w:rsidRPr="00292006">
        <w:rPr>
          <w:sz w:val="24"/>
        </w:rPr>
        <w:t xml:space="preserve"> </w:t>
      </w:r>
      <w:r>
        <w:rPr>
          <w:sz w:val="24"/>
        </w:rPr>
        <w:t>предоставляется</w:t>
      </w:r>
      <w:r w:rsidR="00292006" w:rsidRPr="00292006">
        <w:rPr>
          <w:sz w:val="24"/>
        </w:rPr>
        <w:t xml:space="preserve"> </w:t>
      </w:r>
      <w:r>
        <w:rPr>
          <w:sz w:val="24"/>
        </w:rPr>
        <w:t>Заемщику после регистрации Заемщика на сайте Кредитора);</w:t>
      </w:r>
    </w:p>
    <w:p w14:paraId="1E7E39C5" w14:textId="019F91F4" w:rsidR="00A97D9B" w:rsidRPr="006A2F8B" w:rsidRDefault="00AF4CEC" w:rsidP="006A2F8B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 w:rsidRPr="006A2F8B">
        <w:rPr>
          <w:sz w:val="24"/>
        </w:rPr>
        <w:t>путем</w:t>
      </w:r>
      <w:r w:rsidR="006A2F8B" w:rsidRPr="006A2F8B">
        <w:rPr>
          <w:spacing w:val="80"/>
          <w:sz w:val="24"/>
        </w:rPr>
        <w:t xml:space="preserve"> </w:t>
      </w:r>
      <w:r w:rsidRPr="006A2F8B">
        <w:rPr>
          <w:sz w:val="24"/>
        </w:rPr>
        <w:t>направления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писем</w:t>
      </w:r>
      <w:r w:rsidRPr="006A2F8B">
        <w:rPr>
          <w:spacing w:val="80"/>
          <w:sz w:val="24"/>
        </w:rPr>
        <w:t xml:space="preserve"> </w:t>
      </w:r>
      <w:r w:rsidRPr="006A2F8B">
        <w:rPr>
          <w:sz w:val="24"/>
        </w:rPr>
        <w:t>по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почтовому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адресу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Кредитора, указанному на сайте Кредитора;</w:t>
      </w:r>
    </w:p>
    <w:p w14:paraId="6B7AED11" w14:textId="151E136E" w:rsidR="00A97D9B" w:rsidRDefault="00AF4CEC">
      <w:pPr>
        <w:pStyle w:val="a4"/>
        <w:numPr>
          <w:ilvl w:val="0"/>
          <w:numId w:val="1"/>
        </w:numPr>
        <w:tabs>
          <w:tab w:val="left" w:pos="557"/>
        </w:tabs>
        <w:ind w:right="136" w:firstLine="283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почты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Кредитора</w:t>
      </w:r>
      <w:r w:rsidR="008734B6">
        <w:t xml:space="preserve"> (</w:t>
      </w:r>
      <w:hyperlink r:id="rId6" w:history="1">
        <w:r w:rsidR="00F82321" w:rsidRPr="00C13364">
          <w:rPr>
            <w:rStyle w:val="a5"/>
            <w:sz w:val="24"/>
            <w:szCs w:val="24"/>
          </w:rPr>
          <w:t>info@mkkgiacint.ru</w:t>
        </w:r>
      </w:hyperlink>
      <w:r w:rsidR="00F82321">
        <w:rPr>
          <w:sz w:val="24"/>
          <w:szCs w:val="24"/>
        </w:rPr>
        <w:t xml:space="preserve">, </w:t>
      </w:r>
      <w:hyperlink r:id="rId7" w:history="1">
        <w:r w:rsidR="00F82321" w:rsidRPr="00F82321">
          <w:rPr>
            <w:rStyle w:val="a5"/>
            <w:sz w:val="24"/>
            <w:szCs w:val="24"/>
          </w:rPr>
          <w:t>info@boostra.ru</w:t>
        </w:r>
      </w:hyperlink>
      <w:r w:rsidR="008734B6"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и Заемщика (если адрес предоставлен при регистрации на сайте Кредитора);</w:t>
      </w:r>
    </w:p>
    <w:p w14:paraId="65E59AD9" w14:textId="77777777" w:rsidR="00A97D9B" w:rsidRDefault="00AF4CEC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Кредитора.</w:t>
      </w:r>
    </w:p>
    <w:p w14:paraId="34726E32" w14:textId="77777777" w:rsidR="00A97D9B" w:rsidRDefault="00A97D9B">
      <w:pPr>
        <w:pStyle w:val="a3"/>
        <w:ind w:left="0" w:firstLine="0"/>
        <w:jc w:val="left"/>
      </w:pPr>
    </w:p>
    <w:p w14:paraId="24FA3534" w14:textId="77777777" w:rsidR="00A97D9B" w:rsidRDefault="00AF4CEC">
      <w:pPr>
        <w:pStyle w:val="a3"/>
        <w:spacing w:before="1"/>
        <w:ind w:left="568" w:firstLine="0"/>
        <w:jc w:val="left"/>
      </w:pPr>
      <w:r>
        <w:rPr>
          <w:u w:val="single"/>
        </w:rPr>
        <w:t>Срок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рассмотрения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рабочих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момента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требования.</w:t>
      </w:r>
    </w:p>
    <w:p w14:paraId="2DD7D8D8" w14:textId="77777777" w:rsidR="00A97D9B" w:rsidRDefault="00A97D9B">
      <w:pPr>
        <w:pStyle w:val="a3"/>
        <w:ind w:left="0" w:firstLine="0"/>
        <w:jc w:val="left"/>
      </w:pPr>
    </w:p>
    <w:p w14:paraId="4CA69ED9" w14:textId="39E10499" w:rsidR="00A97D9B" w:rsidRDefault="00AF4CEC">
      <w:pPr>
        <w:pStyle w:val="a3"/>
        <w:ind w:right="141" w:firstLine="566"/>
      </w:pPr>
      <w:r>
        <w:t>В соответствии с ч. 9, ч. 10 ст. 6.1-2 Заемщик при представлении требования, указанного в ч. 1 ст. 6.1-2 ФЗ № 353-ФЗ, обязан приложить документы, подтверждающие нахождение Заемщика в трудной жизненной ситуации. Документами, подтверждающими нахождение Заемщика в трудной жизненной ситуации, являются:</w:t>
      </w:r>
    </w:p>
    <w:p w14:paraId="2F28D681" w14:textId="358330E6" w:rsidR="00A97D9B" w:rsidRDefault="00AF4CEC">
      <w:pPr>
        <w:pStyle w:val="a4"/>
        <w:numPr>
          <w:ilvl w:val="1"/>
          <w:numId w:val="1"/>
        </w:numPr>
        <w:tabs>
          <w:tab w:val="left" w:pos="709"/>
        </w:tabs>
        <w:ind w:right="137" w:firstLine="427"/>
        <w:jc w:val="both"/>
        <w:rPr>
          <w:sz w:val="24"/>
        </w:rPr>
      </w:pPr>
      <w:r>
        <w:rPr>
          <w:sz w:val="24"/>
        </w:rPr>
        <w:t>для подтверждения обстоятельств, указанных в п. 3 настоящей Информации, справка о полученных физическим лицом доходах и удержанных суммах налога, справка</w:t>
      </w:r>
      <w:r>
        <w:rPr>
          <w:spacing w:val="40"/>
          <w:sz w:val="24"/>
        </w:rPr>
        <w:t xml:space="preserve"> </w:t>
      </w:r>
      <w:r>
        <w:rPr>
          <w:sz w:val="24"/>
        </w:rPr>
        <w:t>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 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патентную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за текущий год и год, предшествующий обращению Заемщика с требованием, 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ч. 1 ст. 6.1-2 ФЗ № 353-ФЗ. Если Заемщик в период, за который представляются предусмотренные настоящей частью документы,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</w:t>
      </w:r>
      <w:r>
        <w:rPr>
          <w:sz w:val="24"/>
        </w:rPr>
        <w:lastRenderedPageBreak/>
        <w:t>Заемщиком,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ребенком;</w:t>
      </w:r>
    </w:p>
    <w:p w14:paraId="4CB9ED60" w14:textId="77777777" w:rsidR="00A97D9B" w:rsidRDefault="00AF4CEC">
      <w:pPr>
        <w:pStyle w:val="a4"/>
        <w:numPr>
          <w:ilvl w:val="1"/>
          <w:numId w:val="1"/>
        </w:numPr>
        <w:tabs>
          <w:tab w:val="left" w:pos="709"/>
        </w:tabs>
        <w:spacing w:before="1"/>
        <w:ind w:left="709" w:hanging="28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65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6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8"/>
          <w:sz w:val="24"/>
        </w:rPr>
        <w:t xml:space="preserve"> </w:t>
      </w:r>
      <w:r>
        <w:rPr>
          <w:sz w:val="24"/>
        </w:rPr>
        <w:t>2</w:t>
      </w:r>
      <w:r>
        <w:rPr>
          <w:spacing w:val="67"/>
          <w:sz w:val="24"/>
        </w:rPr>
        <w:t xml:space="preserve"> </w:t>
      </w:r>
      <w:r>
        <w:rPr>
          <w:sz w:val="24"/>
        </w:rPr>
        <w:t>части</w:t>
      </w:r>
      <w:r>
        <w:rPr>
          <w:spacing w:val="70"/>
          <w:sz w:val="24"/>
        </w:rPr>
        <w:t xml:space="preserve"> </w:t>
      </w:r>
      <w:r>
        <w:rPr>
          <w:sz w:val="24"/>
        </w:rPr>
        <w:t>2</w:t>
      </w:r>
      <w:r>
        <w:rPr>
          <w:spacing w:val="64"/>
          <w:sz w:val="24"/>
        </w:rPr>
        <w:t xml:space="preserve"> </w:t>
      </w:r>
      <w:r>
        <w:rPr>
          <w:sz w:val="24"/>
        </w:rPr>
        <w:t>ст.</w:t>
      </w:r>
      <w:r>
        <w:rPr>
          <w:spacing w:val="69"/>
          <w:sz w:val="24"/>
        </w:rPr>
        <w:t xml:space="preserve"> </w:t>
      </w:r>
      <w:r>
        <w:rPr>
          <w:sz w:val="24"/>
        </w:rPr>
        <w:t>6.1-2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ФЗ</w:t>
      </w:r>
    </w:p>
    <w:p w14:paraId="13D465E7" w14:textId="77777777" w:rsidR="00A97D9B" w:rsidRDefault="00AF4CEC">
      <w:pPr>
        <w:pStyle w:val="a3"/>
        <w:spacing w:before="1"/>
        <w:ind w:right="137" w:firstLine="0"/>
      </w:pPr>
      <w:r>
        <w:t>№</w:t>
      </w:r>
      <w:r>
        <w:rPr>
          <w:spacing w:val="-15"/>
        </w:rPr>
        <w:t xml:space="preserve"> </w:t>
      </w:r>
      <w:r>
        <w:t>353-ФЗ,</w:t>
      </w:r>
      <w:r>
        <w:rPr>
          <w:spacing w:val="-13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установлении</w:t>
      </w:r>
      <w:r>
        <w:rPr>
          <w:spacing w:val="-15"/>
        </w:rPr>
        <w:t xml:space="preserve"> </w:t>
      </w:r>
      <w:r>
        <w:t>фактов</w:t>
      </w:r>
      <w:r>
        <w:rPr>
          <w:spacing w:val="-15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Заемщика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жилом</w:t>
      </w:r>
      <w:r>
        <w:rPr>
          <w:spacing w:val="-14"/>
        </w:rPr>
        <w:t xml:space="preserve"> </w:t>
      </w:r>
      <w:r>
        <w:t>помещении, находящемся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 выдаваемые органами местного самоуправления, наделенными Федеральным законом от 21 декабря 1994 года № 68-ФЗ «О защите населения и территорий от чрезвычайных ситуаций</w:t>
      </w:r>
      <w:r>
        <w:rPr>
          <w:spacing w:val="40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техногенного</w:t>
      </w:r>
      <w:r>
        <w:rPr>
          <w:spacing w:val="40"/>
        </w:rPr>
        <w:t xml:space="preserve"> </w:t>
      </w:r>
      <w:r>
        <w:t>характера»</w:t>
      </w:r>
      <w:r>
        <w:rPr>
          <w:spacing w:val="40"/>
        </w:rPr>
        <w:t xml:space="preserve"> </w:t>
      </w:r>
      <w:r>
        <w:t>полномочиями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установлению</w:t>
      </w:r>
      <w:r>
        <w:rPr>
          <w:spacing w:val="40"/>
        </w:rPr>
        <w:t xml:space="preserve"> </w:t>
      </w:r>
      <w:r>
        <w:t>таких фактов.</w:t>
      </w:r>
    </w:p>
    <w:p w14:paraId="3CC64CF1" w14:textId="77777777" w:rsidR="00A97D9B" w:rsidRDefault="00AF4CEC">
      <w:pPr>
        <w:pStyle w:val="a4"/>
        <w:numPr>
          <w:ilvl w:val="1"/>
          <w:numId w:val="1"/>
        </w:numPr>
        <w:tabs>
          <w:tab w:val="left" w:pos="3606"/>
        </w:tabs>
        <w:spacing w:before="69"/>
        <w:ind w:left="3606" w:hanging="359"/>
        <w:jc w:val="left"/>
        <w:rPr>
          <w:b/>
          <w:sz w:val="28"/>
        </w:rPr>
      </w:pPr>
      <w:r>
        <w:rPr>
          <w:b/>
          <w:sz w:val="28"/>
        </w:rPr>
        <w:t xml:space="preserve">ИНЫЕ </w:t>
      </w:r>
      <w:r>
        <w:rPr>
          <w:b/>
          <w:spacing w:val="-2"/>
          <w:sz w:val="28"/>
        </w:rPr>
        <w:t>ПОЛОЖЕНИЯ</w:t>
      </w:r>
    </w:p>
    <w:p w14:paraId="1E828BF9" w14:textId="77777777" w:rsidR="00A97D9B" w:rsidRDefault="00AF4CEC">
      <w:pPr>
        <w:pStyle w:val="a3"/>
        <w:spacing w:before="274"/>
        <w:ind w:right="137" w:firstLine="566"/>
      </w:pPr>
      <w:r>
        <w:t>Заемщик</w:t>
      </w:r>
      <w:r>
        <w:rPr>
          <w:spacing w:val="-12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определить</w:t>
      </w:r>
      <w:r>
        <w:rPr>
          <w:spacing w:val="-12"/>
        </w:rPr>
        <w:t xml:space="preserve"> </w:t>
      </w:r>
      <w:r>
        <w:t>длительность</w:t>
      </w:r>
      <w:r>
        <w:rPr>
          <w:spacing w:val="-12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периода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шести</w:t>
      </w:r>
      <w:r>
        <w:rPr>
          <w:spacing w:val="-11"/>
        </w:rPr>
        <w:t xml:space="preserve"> </w:t>
      </w:r>
      <w:r>
        <w:t>месяцев, а также дату начала льготного периода. При этом дата начала льготного периода</w:t>
      </w:r>
      <w:r>
        <w:rPr>
          <w:spacing w:val="-1"/>
        </w:rPr>
        <w:t xml:space="preserve"> </w:t>
      </w:r>
      <w:r>
        <w:t>не может отстоять</w:t>
      </w:r>
      <w:r>
        <w:rPr>
          <w:spacing w:val="-12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месяц,</w:t>
      </w:r>
      <w:r>
        <w:rPr>
          <w:spacing w:val="-13"/>
        </w:rPr>
        <w:t xml:space="preserve"> </w:t>
      </w:r>
      <w:r>
        <w:t>предшествующий</w:t>
      </w:r>
      <w:r>
        <w:rPr>
          <w:spacing w:val="-12"/>
        </w:rPr>
        <w:t xml:space="preserve"> </w:t>
      </w:r>
      <w:r>
        <w:t>обращению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требованием,</w:t>
      </w:r>
      <w:r>
        <w:rPr>
          <w:spacing w:val="-13"/>
        </w:rPr>
        <w:t xml:space="preserve"> </w:t>
      </w:r>
      <w:r>
        <w:t>указанным в ч. 1 ст. 6.1-2 ФЗ № 353-ФЗ. В случае, если Заемщик в своем требовании не определил длительность</w:t>
      </w:r>
      <w:r>
        <w:rPr>
          <w:spacing w:val="-2"/>
        </w:rPr>
        <w:t xml:space="preserve"> </w:t>
      </w:r>
      <w:r>
        <w:t>льготного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льготного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льготный</w:t>
      </w:r>
      <w:r>
        <w:rPr>
          <w:spacing w:val="-3"/>
        </w:rPr>
        <w:t xml:space="preserve"> </w:t>
      </w:r>
      <w:r>
        <w:t>период считается равным шести месяцам, а датой начала льготного периода - дата направления требования Заемщика кредитору. Дата начала льготного периода по договору потребительского</w:t>
      </w:r>
      <w:r>
        <w:rPr>
          <w:spacing w:val="40"/>
        </w:rPr>
        <w:t xml:space="preserve"> </w:t>
      </w:r>
      <w:r>
        <w:t>займа,</w:t>
      </w:r>
      <w:r>
        <w:rPr>
          <w:spacing w:val="40"/>
        </w:rPr>
        <w:t xml:space="preserve"> </w:t>
      </w:r>
      <w:r>
        <w:t>предусматривающему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потребительского</w:t>
      </w:r>
      <w:r>
        <w:rPr>
          <w:spacing w:val="40"/>
        </w:rPr>
        <w:t xml:space="preserve"> </w:t>
      </w:r>
      <w:r>
        <w:t>займа с лимитом кредитования, не может быть определена Заемщиком ранее даты направления им кредитору требования, указанного в ч. 1 ст. 6.1-2 ФЗ № 353-ФЗ.</w:t>
      </w:r>
    </w:p>
    <w:p w14:paraId="1140A1CE" w14:textId="77777777" w:rsidR="00A97D9B" w:rsidRDefault="00A97D9B">
      <w:pPr>
        <w:pStyle w:val="a3"/>
        <w:spacing w:before="1"/>
        <w:ind w:left="0" w:firstLine="0"/>
        <w:jc w:val="left"/>
      </w:pPr>
    </w:p>
    <w:p w14:paraId="778C2736" w14:textId="77777777" w:rsidR="00A97D9B" w:rsidRDefault="00AF4CEC">
      <w:pPr>
        <w:pStyle w:val="a3"/>
        <w:ind w:right="137" w:firstLine="566"/>
      </w:pPr>
      <w:r>
        <w:t>В течение льготного периода не допускается начисление неустойки (штрафа, пеней) за</w:t>
      </w:r>
      <w:r>
        <w:rPr>
          <w:spacing w:val="-15"/>
        </w:rPr>
        <w:t xml:space="preserve"> </w:t>
      </w:r>
      <w:r>
        <w:t>неисполнение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ненадлежащее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Заемщиком</w:t>
      </w:r>
      <w:r>
        <w:rPr>
          <w:spacing w:val="-15"/>
        </w:rPr>
        <w:t xml:space="preserve"> </w:t>
      </w:r>
      <w:r>
        <w:t>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возврату</w:t>
      </w:r>
      <w:r>
        <w:rPr>
          <w:spacing w:val="-15"/>
        </w:rPr>
        <w:t xml:space="preserve"> </w:t>
      </w:r>
      <w:r>
        <w:t>займа и (или) уплате процентов на сумму займа. Сумма процентов, неустойки (штрафа, пеней)</w:t>
      </w:r>
      <w:r>
        <w:rPr>
          <w:spacing w:val="8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неисполнение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ненадлежащее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Заемщиком</w:t>
      </w:r>
      <w:r>
        <w:rPr>
          <w:spacing w:val="-15"/>
        </w:rPr>
        <w:t xml:space="preserve"> </w:t>
      </w:r>
      <w:r>
        <w:t>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возврату</w:t>
      </w:r>
      <w:r>
        <w:rPr>
          <w:spacing w:val="-15"/>
        </w:rPr>
        <w:t xml:space="preserve"> </w:t>
      </w:r>
      <w:r>
        <w:t>займа и (или) уплате процентов на сумму займа фиксируется на время льготного периода.</w:t>
      </w:r>
    </w:p>
    <w:p w14:paraId="56C9387A" w14:textId="3E8CEC33" w:rsidR="00A97D9B" w:rsidRDefault="00AF4CEC">
      <w:pPr>
        <w:pStyle w:val="a3"/>
        <w:spacing w:before="274"/>
        <w:ind w:right="139" w:firstLine="566"/>
      </w:pPr>
      <w:r>
        <w:t>Несоответствие требования Заемщика, указанного в ч. 1 статьи 6.1-2 ФЗ № 353-ФЗ, является основанием для отказа Заемщику в удовлетворении его требования.</w:t>
      </w:r>
    </w:p>
    <w:p w14:paraId="008895E3" w14:textId="77777777" w:rsidR="00A97D9B" w:rsidRDefault="00A97D9B">
      <w:pPr>
        <w:pStyle w:val="a3"/>
        <w:ind w:left="0" w:firstLine="0"/>
        <w:jc w:val="left"/>
      </w:pPr>
    </w:p>
    <w:p w14:paraId="39831967" w14:textId="0C205321" w:rsidR="00F80F72" w:rsidRDefault="00AF4CEC">
      <w:pPr>
        <w:pStyle w:val="a3"/>
        <w:ind w:right="142" w:firstLine="566"/>
      </w:pPr>
      <w:r>
        <w:t>Заемщик в любой момент времени в течение льготного периода вправе прекратить действие льготного периода, направив кредитору уведомление об этом способом, предусмотренным договором потребительского займа</w:t>
      </w:r>
      <w:r w:rsidR="00050870">
        <w:t xml:space="preserve"> или путем направления уведомления по почте заказным письмом с уведомлением о вручении, или путем вручения уведомления под расписку.</w:t>
      </w:r>
    </w:p>
    <w:sectPr w:rsidR="00F80F72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A09"/>
    <w:multiLevelType w:val="multilevel"/>
    <w:tmpl w:val="D18C7B2C"/>
    <w:lvl w:ilvl="0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E835B1A"/>
    <w:multiLevelType w:val="hybridMultilevel"/>
    <w:tmpl w:val="718C6054"/>
    <w:lvl w:ilvl="0" w:tplc="0C4C16DC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0B234">
      <w:start w:val="1"/>
      <w:numFmt w:val="decimal"/>
      <w:lvlText w:val="%2."/>
      <w:lvlJc w:val="left"/>
      <w:pPr>
        <w:ind w:left="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47AA144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1106A6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11AA7E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AFACC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846A282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5CC5AA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9A02A81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89232A4"/>
    <w:multiLevelType w:val="hybridMultilevel"/>
    <w:tmpl w:val="13445ADA"/>
    <w:lvl w:ilvl="0" w:tplc="DCCAD498">
      <w:start w:val="1"/>
      <w:numFmt w:val="decimal"/>
      <w:lvlText w:val="%1."/>
      <w:lvlJc w:val="left"/>
      <w:pPr>
        <w:ind w:left="349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54C38E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2" w:tplc="750E2E84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3" w:tplc="C27CB7E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4" w:tplc="31B8C5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0492D02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5EA0140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610EC68C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62885DD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</w:abstractNum>
  <w:num w:numId="1" w16cid:durableId="750348326">
    <w:abstractNumId w:val="1"/>
  </w:num>
  <w:num w:numId="2" w16cid:durableId="326248956">
    <w:abstractNumId w:val="0"/>
  </w:num>
  <w:num w:numId="3" w16cid:durableId="15769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9B"/>
    <w:rsid w:val="00050870"/>
    <w:rsid w:val="00082A98"/>
    <w:rsid w:val="000D7606"/>
    <w:rsid w:val="001C0C90"/>
    <w:rsid w:val="00224650"/>
    <w:rsid w:val="00272FC2"/>
    <w:rsid w:val="00292006"/>
    <w:rsid w:val="00450021"/>
    <w:rsid w:val="00497B63"/>
    <w:rsid w:val="004F7682"/>
    <w:rsid w:val="00500690"/>
    <w:rsid w:val="00524E8C"/>
    <w:rsid w:val="005469EC"/>
    <w:rsid w:val="00552F39"/>
    <w:rsid w:val="005A43BB"/>
    <w:rsid w:val="006A2F8B"/>
    <w:rsid w:val="00821E9D"/>
    <w:rsid w:val="008734B6"/>
    <w:rsid w:val="00907BBE"/>
    <w:rsid w:val="00A97D9B"/>
    <w:rsid w:val="00AF4CEC"/>
    <w:rsid w:val="00B96448"/>
    <w:rsid w:val="00BA1E22"/>
    <w:rsid w:val="00CF1B61"/>
    <w:rsid w:val="00DD7213"/>
    <w:rsid w:val="00EA3732"/>
    <w:rsid w:val="00EA7B52"/>
    <w:rsid w:val="00F00CEB"/>
    <w:rsid w:val="00F73BE1"/>
    <w:rsid w:val="00F80F72"/>
    <w:rsid w:val="00F82321"/>
    <w:rsid w:val="00F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BC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B6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B6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F80F7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21E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1E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1E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1E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1E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Normal (Web)"/>
    <w:basedOn w:val="a"/>
    <w:uiPriority w:val="99"/>
    <w:semiHidden/>
    <w:unhideWhenUsed/>
    <w:rsid w:val="005A4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7B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7B63"/>
    <w:rPr>
      <w:rFonts w:ascii="Segoe UI" w:eastAsia="Times New Roman" w:hAnsi="Segoe UI" w:cs="Segoe UI"/>
      <w:sz w:val="18"/>
      <w:szCs w:val="18"/>
      <w:lang w:val="ru-RU"/>
    </w:rPr>
  </w:style>
  <w:style w:type="character" w:styleId="af">
    <w:name w:val="Unresolved Mention"/>
    <w:basedOn w:val="a0"/>
    <w:uiPriority w:val="99"/>
    <w:semiHidden/>
    <w:unhideWhenUsed/>
    <w:rsid w:val="0027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oostr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kkgiaci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D3E4-D14A-43C8-915B-E4F7B4B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 Настёна</cp:lastModifiedBy>
  <cp:revision>5</cp:revision>
  <dcterms:created xsi:type="dcterms:W3CDTF">2026-02-10T05:46:00Z</dcterms:created>
  <dcterms:modified xsi:type="dcterms:W3CDTF">2026-04-01T08:51:00Z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